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D0E" w:rsidRDefault="00616E39" w:rsidP="00151D0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51D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Пособие</w:t>
      </w:r>
      <w:r w:rsidR="004A3E00" w:rsidRPr="00151D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«Домик»</w:t>
      </w:r>
      <w:r w:rsidRPr="00151D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по </w:t>
      </w:r>
      <w:r w:rsidR="00AC404C" w:rsidRPr="00151D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подготовке к </w:t>
      </w:r>
      <w:r w:rsidRPr="00151D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обучению грамоте </w:t>
      </w:r>
    </w:p>
    <w:p w:rsidR="00616E39" w:rsidRPr="00151D0E" w:rsidRDefault="00616E39" w:rsidP="00151D0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51D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 использованием технологии инфографики</w:t>
      </w:r>
      <w:r w:rsidR="00151D0E" w:rsidRPr="00151D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B729AA" w:rsidRPr="00151D0E" w:rsidRDefault="00151D0E" w:rsidP="00B729AA">
      <w:pPr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 нашем ДОУ есть</w:t>
      </w:r>
      <w:bookmarkStart w:id="0" w:name="_GoBack"/>
      <w:bookmarkEnd w:id="0"/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кружок по подготовке к обу</w:t>
      </w:r>
      <w:r w:rsidR="00A674B2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чению грамоте. Связано это с высоким спросом родителей воспитанников подготовительной группы. Они начинают активно с ними заниматься, водить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="00A674B2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на различные дополнительные занятия, где детей учат читать и писать. Но нередко дети не готовы к такой нагрузке, начинают с одной стороны вроде бы читать, а с другой – из-за форсирования обучения и особенностей дошкольного возраста путают буквы (</w:t>
      </w:r>
      <w:proofErr w:type="gramStart"/>
      <w:r w:rsidR="00A674B2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например</w:t>
      </w:r>
      <w:proofErr w:type="gramEnd"/>
      <w:r w:rsidR="00A674B2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ж-х-к), не могут самостоятельно определить отличие согласного от гласного звука. 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Работы учёных в этой области подчёркивают необходимость развития всех психических процессов. Например,</w:t>
      </w:r>
      <w:r w:rsidR="00B729AA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B729AA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Д.Эльконин</w:t>
      </w:r>
      <w:proofErr w:type="spellEnd"/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определяет фонематическое </w:t>
      </w:r>
      <w:r w:rsidR="00B729AA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восприятие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как «</w:t>
      </w:r>
      <w:proofErr w:type="spellStart"/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слышание</w:t>
      </w:r>
      <w:proofErr w:type="spellEnd"/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отдельных звуков в слове и </w:t>
      </w:r>
      <w:r w:rsidR="00B729AA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умение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производить </w:t>
      </w:r>
      <w:r w:rsidR="00B729AA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анализ звуковой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формы </w:t>
      </w:r>
      <w:r w:rsidR="00B729AA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слов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при внутреннем их проговаривании».</w:t>
      </w:r>
    </w:p>
    <w:p w:rsidR="00AC404C" w:rsidRPr="00151D0E" w:rsidRDefault="00B729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gramStart"/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Поэтому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 было</w:t>
      </w:r>
      <w:proofErr w:type="gramEnd"/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решено в </w:t>
      </w:r>
      <w:r w:rsidR="00AD5539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основу</w:t>
      </w:r>
      <w:r w:rsidR="00AC404C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 xml:space="preserve"> для</w:t>
      </w:r>
      <w:r w:rsidR="00AD5539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 xml:space="preserve"> подготовки</w:t>
      </w:r>
      <w:r w:rsidR="00AC404C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 xml:space="preserve"> обучения грамоте </w:t>
      </w:r>
      <w:r w:rsidR="00AD5539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на занятиях кружка положить</w:t>
      </w:r>
      <w:r w:rsidR="00AC404C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</w:t>
      </w:r>
      <w:proofErr w:type="spellStart"/>
      <w:r w:rsidR="00AC404C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общеречевое</w:t>
      </w:r>
      <w:proofErr w:type="spellEnd"/>
      <w:r w:rsidR="00AC404C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развитие </w:t>
      </w:r>
      <w:r w:rsidR="00AC404C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детей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 П</w:t>
      </w:r>
      <w:r w:rsidR="00F020ED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оэтому п</w:t>
      </w:r>
      <w:r w:rsidR="00AC404C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ри подготовке к </w:t>
      </w:r>
      <w:r w:rsidR="00AC404C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обучению грамоте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учитывается</w:t>
      </w:r>
      <w:r w:rsidR="00AC404C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весь процесс речевого развития </w:t>
      </w:r>
      <w:r w:rsidR="00AC404C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детей</w:t>
      </w:r>
      <w:r w:rsidR="00AC404C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в детском саду: развитие связной речи, словаря, грамматической стороны речи, воспитание звуковой культуры речи.</w:t>
      </w:r>
    </w:p>
    <w:p w:rsidR="00AD5539" w:rsidRPr="00151D0E" w:rsidRDefault="00AC404C" w:rsidP="00AD5539">
      <w:pP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Основной</w:t>
      </w:r>
      <w:r w:rsidRPr="00151D0E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 целью</w:t>
      </w: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программы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кружка</w:t>
      </w: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по 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подготовке к </w:t>
      </w:r>
      <w:r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обучению грамоте дошкольников</w:t>
      </w: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 является выработка у детей умения ориентироваться в </w:t>
      </w:r>
      <w:proofErr w:type="spellStart"/>
      <w:proofErr w:type="gramStart"/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звуко</w:t>
      </w:r>
      <w:proofErr w:type="spellEnd"/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-буквенной</w:t>
      </w:r>
      <w:proofErr w:type="gramEnd"/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системе родного языка и на этой основе – развитие интереса и способностей к чтению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. </w:t>
      </w:r>
      <w:proofErr w:type="gramStart"/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Работа </w:t>
      </w: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включает</w:t>
      </w:r>
      <w:proofErr w:type="gramEnd"/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два основных направления: развитие познавательно-речевой деятельности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детей и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развитие высших психических функций, как основы успешного овладения грамотой и письмом</w:t>
      </w: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. 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 дальнейшем, школьном обучении дети будут опираться на полученные знания и без затруднений обучаться </w:t>
      </w:r>
      <w:r w:rsidR="00AD5539"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грамоте, т.е.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учит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ь</w:t>
      </w:r>
      <w:r w:rsidR="00AD5539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ся переводить звуки речи в буквы, т. e. писать, и воссоздавать по буквам звуки речи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. </w:t>
      </w:r>
    </w:p>
    <w:p w:rsidR="00AC404C" w:rsidRPr="00151D0E" w:rsidRDefault="00B729AA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Задачи</w:t>
      </w:r>
      <w:r w:rsidR="00AC404C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при подготовке к обучению грамоте в старшем дошкольном возрасте</w:t>
      </w: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:</w:t>
      </w:r>
    </w:p>
    <w:p w:rsidR="00F020ED" w:rsidRPr="00151D0E" w:rsidRDefault="00AC404C" w:rsidP="00F020E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Развитие фонематического слуха, </w:t>
      </w:r>
    </w:p>
    <w:p w:rsidR="00F020ED" w:rsidRPr="00151D0E" w:rsidRDefault="00AC404C" w:rsidP="00F020E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формирование широкой ориентировки детей в языковой действительности, </w:t>
      </w:r>
    </w:p>
    <w:p w:rsidR="00F020ED" w:rsidRPr="00151D0E" w:rsidRDefault="00F020ED" w:rsidP="00F020E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формирование </w:t>
      </w:r>
      <w:r w:rsidR="00AC404C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умений звукового а</w:t>
      </w: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нализа и синтеза, </w:t>
      </w:r>
    </w:p>
    <w:p w:rsidR="00F020ED" w:rsidRPr="00151D0E" w:rsidRDefault="00AC404C" w:rsidP="00F020E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развитие осознанного отношения к языку и речи</w:t>
      </w:r>
      <w:r w:rsidR="00B729AA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</w:p>
    <w:p w:rsidR="00616E39" w:rsidRPr="00151D0E" w:rsidRDefault="00F020ED" w:rsidP="00F020E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формирование</w:t>
      </w:r>
      <w:r w:rsidR="00A674B2" w:rsidRPr="00151D0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 знания о простейших элементах речи — звуках и их обозначении буквами. </w:t>
      </w:r>
    </w:p>
    <w:p w:rsidR="00151D0E" w:rsidRPr="00151D0E" w:rsidRDefault="00F020ED">
      <w:pPr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 xml:space="preserve">На занятиях используются различные методы одной из самых доступных технологий – </w:t>
      </w:r>
      <w:proofErr w:type="spellStart"/>
      <w:r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инфографики</w:t>
      </w:r>
      <w:proofErr w:type="spellEnd"/>
      <w:r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 xml:space="preserve">. Это и презентации, </w:t>
      </w:r>
      <w:proofErr w:type="spellStart"/>
      <w:r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мнемодорожки</w:t>
      </w:r>
      <w:proofErr w:type="spellEnd"/>
      <w:r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 xml:space="preserve">, различные визуальные образы, помогающие освоить образ буквы и связать его с соответствующим </w:t>
      </w:r>
      <w:proofErr w:type="spellStart"/>
      <w:r w:rsidRPr="00151D0E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звуком.</w:t>
      </w:r>
      <w:r w:rsidR="00B729AA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Основная</w:t>
      </w:r>
      <w:proofErr w:type="spellEnd"/>
      <w:r w:rsidR="00B729AA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цель </w:t>
      </w:r>
      <w:proofErr w:type="spellStart"/>
      <w:r w:rsidR="00B729AA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инфографики</w:t>
      </w:r>
      <w:proofErr w:type="spellEnd"/>
      <w:r w:rsidR="00B729AA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- объяснение сложной информации простыми образами, символами, а также передача данных в кратком и необычном виде. </w:t>
      </w:r>
      <w:r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Так же было создано пособие в виде домика, которое позволяет детям при постоянном использовании </w:t>
      </w:r>
      <w:r w:rsidR="004A3E00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закрепить полученные знания и </w:t>
      </w:r>
      <w:proofErr w:type="gramStart"/>
      <w:r w:rsidR="004A3E00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на заня</w:t>
      </w:r>
      <w:r w:rsidR="00151D0E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тии</w:t>
      </w:r>
      <w:proofErr w:type="gramEnd"/>
      <w:r w:rsidR="00151D0E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и в свободной деятельности, </w:t>
      </w:r>
      <w:r w:rsidR="00151D0E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так как игровая подача вызывает у детей интерес, а технология </w:t>
      </w:r>
      <w:proofErr w:type="spellStart"/>
      <w:r w:rsidR="00151D0E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инфографики</w:t>
      </w:r>
      <w:proofErr w:type="spellEnd"/>
      <w:r w:rsidR="00151D0E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облегчает и ускоряет процесс запоминания, формирует приемы работы с памятью и мышлением</w:t>
      </w:r>
      <w:r w:rsidR="00151D0E"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. Перейдём к описанию пособия.</w:t>
      </w:r>
    </w:p>
    <w:p w:rsidR="00151D0E" w:rsidRPr="00151D0E" w:rsidRDefault="00151D0E">
      <w:pPr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</w:pPr>
    </w:p>
    <w:p w:rsidR="00616E39" w:rsidRPr="00151D0E" w:rsidRDefault="00445B11">
      <w:pP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lastRenderedPageBreak/>
        <w:t>Пособие изготовлено из прочной папки - скоросшивателя, на передней стороне которого изображён домик с четырьмя окошками. Первое окошко для буквы. Дети открывают его и видят чёткое изображение на жёлтом фоне.</w:t>
      </w:r>
    </w:p>
    <w:p w:rsidR="00616E39" w:rsidRPr="00151D0E" w:rsidRDefault="00445B11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16E39" w:rsidRPr="00151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9960" cy="2759564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60" cy="27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11" w:rsidRPr="00151D0E" w:rsidRDefault="00445B11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Первое окошко для буквы. Дети открывают его и видят чёт</w:t>
      </w:r>
      <w:r w:rsidRPr="00151D0E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кое изображение на жёлтом фоне.</w:t>
      </w:r>
    </w:p>
    <w:p w:rsidR="00616E39" w:rsidRPr="00151D0E" w:rsidRDefault="00445B11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16E39" w:rsidRPr="00151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7175" cy="1145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11" w:rsidRPr="00151D0E" w:rsidRDefault="00445B11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sz w:val="24"/>
          <w:szCs w:val="24"/>
        </w:rPr>
        <w:t>Следующее окошко – дети должны вспомнить в каких словах мы слышим звук, который обозначает данная буква. Здесь можно варьировать задание – в начале слова, в середине или в конце.</w:t>
      </w:r>
    </w:p>
    <w:p w:rsidR="00D45958" w:rsidRPr="00151D0E" w:rsidRDefault="00445B11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CA4198" w:rsidRPr="00151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6633" cy="2739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1" r="59151" b="67977"/>
                    <a:stretch/>
                  </pic:blipFill>
                  <pic:spPr bwMode="auto">
                    <a:xfrm>
                      <a:off x="0" y="0"/>
                      <a:ext cx="3461640" cy="27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E39" w:rsidRPr="00151D0E" w:rsidRDefault="00616E39">
      <w:pPr>
        <w:rPr>
          <w:rFonts w:ascii="Times New Roman" w:hAnsi="Times New Roman" w:cs="Times New Roman"/>
          <w:sz w:val="24"/>
          <w:szCs w:val="24"/>
        </w:rPr>
      </w:pPr>
    </w:p>
    <w:p w:rsidR="00151D0E" w:rsidRPr="00151D0E" w:rsidRDefault="00151D0E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sz w:val="24"/>
          <w:szCs w:val="24"/>
        </w:rPr>
        <w:lastRenderedPageBreak/>
        <w:t>Третье окошко – определение гласная буква или согласная, проговаривание каким цветом она обозначается в схемах.</w:t>
      </w:r>
    </w:p>
    <w:p w:rsidR="00151D0E" w:rsidRPr="00151D0E" w:rsidRDefault="00151D0E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51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49086" wp14:editId="3F192B56">
            <wp:extent cx="4692650" cy="35166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0E" w:rsidRPr="00151D0E" w:rsidRDefault="00151D0E">
      <w:pPr>
        <w:rPr>
          <w:rFonts w:ascii="Times New Roman" w:hAnsi="Times New Roman" w:cs="Times New Roman"/>
          <w:sz w:val="24"/>
          <w:szCs w:val="24"/>
        </w:rPr>
      </w:pPr>
    </w:p>
    <w:p w:rsidR="00151D0E" w:rsidRPr="00151D0E" w:rsidRDefault="00151D0E">
      <w:pPr>
        <w:rPr>
          <w:rFonts w:ascii="Times New Roman" w:hAnsi="Times New Roman" w:cs="Times New Roman"/>
          <w:sz w:val="24"/>
          <w:szCs w:val="24"/>
        </w:rPr>
      </w:pPr>
    </w:p>
    <w:p w:rsidR="00445B11" w:rsidRPr="00151D0E" w:rsidRDefault="00151D0E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sz w:val="24"/>
          <w:szCs w:val="24"/>
        </w:rPr>
        <w:t>Четвёртое</w:t>
      </w:r>
      <w:r w:rsidR="00445B11" w:rsidRPr="00151D0E">
        <w:rPr>
          <w:rFonts w:ascii="Times New Roman" w:hAnsi="Times New Roman" w:cs="Times New Roman"/>
          <w:sz w:val="24"/>
          <w:szCs w:val="24"/>
        </w:rPr>
        <w:t xml:space="preserve"> окошко – игра, на что похожа буква.</w:t>
      </w:r>
      <w:r w:rsidRPr="00151D0E">
        <w:rPr>
          <w:rFonts w:ascii="Times New Roman" w:hAnsi="Times New Roman" w:cs="Times New Roman"/>
          <w:sz w:val="24"/>
          <w:szCs w:val="24"/>
        </w:rPr>
        <w:t xml:space="preserve"> Дети могут называть предметы, складывать из палочек и конструктора или показать некоторые буквы собственным телом.</w:t>
      </w:r>
    </w:p>
    <w:p w:rsidR="00616E39" w:rsidRPr="00151D0E" w:rsidRDefault="00616E39">
      <w:pPr>
        <w:rPr>
          <w:rFonts w:ascii="Times New Roman" w:hAnsi="Times New Roman" w:cs="Times New Roman"/>
          <w:sz w:val="24"/>
          <w:szCs w:val="24"/>
        </w:rPr>
      </w:pPr>
      <w:r w:rsidRPr="00151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8663" cy="2909400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50" cy="291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39" w:rsidRPr="00151D0E" w:rsidRDefault="00616E39">
      <w:pPr>
        <w:rPr>
          <w:rFonts w:ascii="Times New Roman" w:hAnsi="Times New Roman" w:cs="Times New Roman"/>
          <w:sz w:val="24"/>
          <w:szCs w:val="24"/>
        </w:rPr>
      </w:pPr>
    </w:p>
    <w:p w:rsidR="00616E39" w:rsidRPr="00151D0E" w:rsidRDefault="00616E39">
      <w:pPr>
        <w:rPr>
          <w:rFonts w:ascii="Times New Roman" w:hAnsi="Times New Roman" w:cs="Times New Roman"/>
          <w:sz w:val="24"/>
          <w:szCs w:val="24"/>
        </w:rPr>
      </w:pPr>
    </w:p>
    <w:sectPr w:rsidR="00616E39" w:rsidRPr="00151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B24D95"/>
    <w:multiLevelType w:val="hybridMultilevel"/>
    <w:tmpl w:val="34F61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46"/>
    <w:rsid w:val="00151D0E"/>
    <w:rsid w:val="0042402C"/>
    <w:rsid w:val="00445B11"/>
    <w:rsid w:val="004A3E00"/>
    <w:rsid w:val="00616E39"/>
    <w:rsid w:val="00833C33"/>
    <w:rsid w:val="00A674B2"/>
    <w:rsid w:val="00AC404C"/>
    <w:rsid w:val="00AD5539"/>
    <w:rsid w:val="00B729AA"/>
    <w:rsid w:val="00CA4198"/>
    <w:rsid w:val="00D45958"/>
    <w:rsid w:val="00EE2646"/>
    <w:rsid w:val="00F0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A42B1C-5827-44DE-BE6A-73DDC7BD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2223</TotalTime>
  <Pages>1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2022-04-29T06:24:00Z</dcterms:created>
  <dcterms:modified xsi:type="dcterms:W3CDTF">2022-04-30T19:37:00Z</dcterms:modified>
</cp:coreProperties>
</file>